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06C1" w:rsidRPr="004A06C1" w:rsidRDefault="00375169" w:rsidP="00553509">
      <w:pPr>
        <w:widowControl/>
        <w:spacing w:before="225" w:after="270" w:line="264" w:lineRule="atLeast"/>
        <w:ind w:right="84"/>
        <w:outlineLvl w:val="0"/>
        <w:rPr>
          <w:rFonts w:ascii="Georgia" w:eastAsia="新細明體" w:hAnsi="Georgia" w:cs="新細明體"/>
          <w:kern w:val="36"/>
          <w:szCs w:val="24"/>
        </w:rPr>
      </w:pPr>
      <w:bookmarkStart w:id="0" w:name="_GoBack"/>
      <w:r>
        <w:rPr>
          <w:rFonts w:ascii="Georgia" w:eastAsia="新細明體" w:hAnsi="Georgia" w:cs="新細明體" w:hint="eastAsia"/>
          <w:kern w:val="36"/>
          <w:szCs w:val="24"/>
        </w:rPr>
        <w:t>At</w:t>
      </w:r>
      <w:r>
        <w:rPr>
          <w:rFonts w:ascii="Georgia" w:eastAsia="新細明體" w:hAnsi="Georgia" w:cs="新細明體"/>
          <w:kern w:val="36"/>
          <w:szCs w:val="24"/>
        </w:rPr>
        <w:t>tachment 13</w:t>
      </w:r>
    </w:p>
    <w:bookmarkEnd w:id="0"/>
    <w:p w:rsidR="00553509" w:rsidRPr="00553509" w:rsidRDefault="00553509" w:rsidP="00553509">
      <w:pPr>
        <w:widowControl/>
        <w:spacing w:before="225" w:after="270" w:line="264" w:lineRule="atLeast"/>
        <w:ind w:right="84"/>
        <w:outlineLvl w:val="0"/>
        <w:rPr>
          <w:rFonts w:ascii="Georgia" w:eastAsia="新細明體" w:hAnsi="Georgia" w:cs="新細明體"/>
          <w:kern w:val="36"/>
          <w:sz w:val="28"/>
          <w:szCs w:val="28"/>
        </w:rPr>
      </w:pPr>
      <w:r w:rsidRPr="00553509">
        <w:rPr>
          <w:rFonts w:ascii="Georgia" w:eastAsia="新細明體" w:hAnsi="Georgia" w:cs="新細明體"/>
          <w:kern w:val="36"/>
          <w:sz w:val="28"/>
          <w:szCs w:val="28"/>
        </w:rPr>
        <w:t>What Should My Post-Interview Thank You Note Say?</w:t>
      </w:r>
    </w:p>
    <w:p w:rsidR="00553509" w:rsidRPr="00553509" w:rsidRDefault="00375169" w:rsidP="00553509">
      <w:pPr>
        <w:widowControl/>
        <w:rPr>
          <w:rFonts w:ascii="Helvetica" w:eastAsia="新細明體" w:hAnsi="Helvetica" w:cs="Helvetica"/>
          <w:color w:val="000000"/>
          <w:kern w:val="0"/>
          <w:sz w:val="20"/>
          <w:szCs w:val="20"/>
        </w:rPr>
      </w:pPr>
      <w:hyperlink r:id="rId5" w:history="1">
        <w:r w:rsidR="00553509" w:rsidRPr="00553509">
          <w:rPr>
            <w:rFonts w:ascii="Helvetica" w:eastAsia="新細明體" w:hAnsi="Helvetica" w:cs="Helvetica"/>
            <w:b/>
            <w:bCs/>
            <w:color w:val="000000"/>
            <w:kern w:val="0"/>
            <w:sz w:val="28"/>
            <w:szCs w:val="28"/>
            <w:u w:val="single"/>
          </w:rPr>
          <w:t>Liz Ryan</w:t>
        </w:r>
      </w:hyperlink>
      <w:r w:rsidR="00553509" w:rsidRPr="00553509">
        <w:rPr>
          <w:rFonts w:ascii="Helvetica" w:eastAsia="新細明體" w:hAnsi="Helvetica" w:cs="Helvetica" w:hint="eastAsia"/>
          <w:color w:val="555555"/>
          <w:kern w:val="0"/>
          <w:sz w:val="28"/>
          <w:szCs w:val="28"/>
        </w:rPr>
        <w:t xml:space="preserve"> </w:t>
      </w:r>
      <w:r w:rsidR="00553509" w:rsidRPr="00553509">
        <w:rPr>
          <w:rFonts w:ascii="Helvetica" w:eastAsia="新細明體" w:hAnsi="Helvetica" w:cs="Helvetica"/>
          <w:color w:val="666666"/>
          <w:kern w:val="0"/>
          <w:sz w:val="28"/>
          <w:szCs w:val="28"/>
        </w:rPr>
        <w:t>Contributor</w:t>
      </w:r>
      <w:r w:rsidR="00553509" w:rsidRPr="00553509">
        <w:rPr>
          <w:rFonts w:ascii="Helvetica" w:eastAsia="新細明體" w:hAnsi="Helvetica" w:cs="Helvetica" w:hint="eastAsia"/>
          <w:color w:val="666666"/>
          <w:kern w:val="0"/>
          <w:sz w:val="28"/>
          <w:szCs w:val="28"/>
        </w:rPr>
        <w:t xml:space="preserve"> </w:t>
      </w:r>
      <w:r w:rsidR="00553509" w:rsidRPr="00553509">
        <w:rPr>
          <w:rFonts w:ascii="Georgia" w:eastAsia="新細明體" w:hAnsi="Georgia" w:cs="Helvetica"/>
          <w:i/>
          <w:iCs/>
          <w:color w:val="666666"/>
          <w:kern w:val="0"/>
          <w:sz w:val="20"/>
          <w:szCs w:val="20"/>
        </w:rPr>
        <w:t>I write about bringing life to work and bringing work to life.</w:t>
      </w:r>
    </w:p>
    <w:p w:rsidR="00553509" w:rsidRPr="00553509" w:rsidRDefault="00553509" w:rsidP="00553509">
      <w:pPr>
        <w:widowControl/>
        <w:rPr>
          <w:rFonts w:ascii="Georgia" w:eastAsia="新細明體" w:hAnsi="Georgia" w:cs="Helvetica"/>
          <w:i/>
          <w:iCs/>
          <w:color w:val="666666"/>
          <w:kern w:val="0"/>
          <w:sz w:val="28"/>
          <w:szCs w:val="28"/>
        </w:rPr>
      </w:pPr>
      <w:r w:rsidRPr="00553509">
        <w:rPr>
          <w:rFonts w:ascii="Helvetica" w:eastAsia="新細明體" w:hAnsi="Helvetica" w:cs="Helvetica"/>
          <w:noProof/>
          <w:color w:val="428BCA"/>
          <w:kern w:val="0"/>
          <w:sz w:val="28"/>
          <w:szCs w:val="28"/>
        </w:rPr>
        <w:drawing>
          <wp:inline distT="0" distB="0" distL="0" distR="0">
            <wp:extent cx="1295400" cy="1295400"/>
            <wp:effectExtent l="0" t="0" r="0" b="0"/>
            <wp:docPr id="2" name="圖片 2" descr="Liz Ryan">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iz Ryan">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95400" cy="1295400"/>
                    </a:xfrm>
                    <a:prstGeom prst="rect">
                      <a:avLst/>
                    </a:prstGeom>
                    <a:noFill/>
                    <a:ln>
                      <a:noFill/>
                    </a:ln>
                  </pic:spPr>
                </pic:pic>
              </a:graphicData>
            </a:graphic>
          </wp:inline>
        </w:drawing>
      </w:r>
    </w:p>
    <w:p w:rsidR="00553509" w:rsidRPr="00553509" w:rsidRDefault="00553509" w:rsidP="00553509">
      <w:pPr>
        <w:widowControl/>
        <w:rPr>
          <w:rFonts w:ascii="新細明體" w:eastAsia="新細明體" w:hAnsi="新細明體" w:cs="新細明體"/>
          <w:kern w:val="0"/>
          <w:sz w:val="28"/>
          <w:szCs w:val="28"/>
        </w:rPr>
      </w:pPr>
      <w:r w:rsidRPr="00553509">
        <w:rPr>
          <w:rFonts w:ascii="新細明體" w:eastAsia="新細明體" w:hAnsi="新細明體" w:cs="新細明體"/>
          <w:noProof/>
          <w:kern w:val="0"/>
          <w:sz w:val="28"/>
          <w:szCs w:val="28"/>
        </w:rPr>
        <w:drawing>
          <wp:inline distT="0" distB="0" distL="0" distR="0">
            <wp:extent cx="2381250" cy="1587500"/>
            <wp:effectExtent l="0" t="0" r="0" b="0"/>
            <wp:docPr id="1" name="圖片 1" descr="http://specials-images.forbesimg.com/imageserve/447637708/960x0.jpg?fit=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ecials-images.forbesimg.com/imageserve/447637708/960x0.jpg?fit=scal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81250" cy="1587500"/>
                    </a:xfrm>
                    <a:prstGeom prst="rect">
                      <a:avLst/>
                    </a:prstGeom>
                    <a:noFill/>
                    <a:ln>
                      <a:noFill/>
                    </a:ln>
                  </pic:spPr>
                </pic:pic>
              </a:graphicData>
            </a:graphic>
          </wp:inline>
        </w:drawing>
      </w:r>
    </w:p>
    <w:p w:rsidR="00553509" w:rsidRPr="00553509" w:rsidRDefault="00553509" w:rsidP="00553509">
      <w:pPr>
        <w:widowControl/>
        <w:spacing w:before="75" w:after="150" w:line="312" w:lineRule="atLeast"/>
        <w:rPr>
          <w:rFonts w:ascii="Georgia" w:eastAsia="新細明體" w:hAnsi="Georgia" w:cs="新細明體"/>
          <w:i/>
          <w:iCs/>
          <w:color w:val="000000"/>
          <w:kern w:val="0"/>
          <w:sz w:val="28"/>
          <w:szCs w:val="28"/>
        </w:rPr>
      </w:pPr>
      <w:r w:rsidRPr="00553509">
        <w:rPr>
          <w:rFonts w:ascii="Georgia" w:eastAsia="新細明體" w:hAnsi="Georgia" w:cs="新細明體"/>
          <w:i/>
          <w:iCs/>
          <w:color w:val="000000"/>
          <w:kern w:val="0"/>
          <w:sz w:val="28"/>
          <w:szCs w:val="28"/>
        </w:rPr>
        <w:t>Shutterstock</w:t>
      </w:r>
    </w:p>
    <w:p w:rsidR="00553509" w:rsidRPr="000C405D" w:rsidRDefault="00553509" w:rsidP="00553509">
      <w:pPr>
        <w:widowControl/>
        <w:spacing w:after="285" w:line="375" w:lineRule="atLeast"/>
        <w:rPr>
          <w:rFonts w:ascii="Georgia" w:eastAsia="新細明體" w:hAnsi="Georgia" w:cs="新細明體"/>
          <w:i/>
          <w:color w:val="000000"/>
          <w:kern w:val="0"/>
          <w:sz w:val="28"/>
          <w:szCs w:val="28"/>
        </w:rPr>
      </w:pPr>
      <w:r w:rsidRPr="000C405D">
        <w:rPr>
          <w:rFonts w:ascii="Georgia" w:eastAsia="新細明體" w:hAnsi="Georgia" w:cs="新細明體"/>
          <w:i/>
          <w:color w:val="000000"/>
          <w:kern w:val="0"/>
          <w:sz w:val="28"/>
          <w:szCs w:val="28"/>
        </w:rPr>
        <w:t>Dear Liz,</w:t>
      </w:r>
    </w:p>
    <w:p w:rsidR="00553509" w:rsidRPr="000C405D" w:rsidRDefault="00553509" w:rsidP="00553509">
      <w:pPr>
        <w:widowControl/>
        <w:spacing w:after="285" w:line="375" w:lineRule="atLeast"/>
        <w:rPr>
          <w:rFonts w:ascii="Georgia" w:eastAsia="新細明體" w:hAnsi="Georgia" w:cs="新細明體"/>
          <w:i/>
          <w:color w:val="000000"/>
          <w:kern w:val="0"/>
          <w:sz w:val="28"/>
          <w:szCs w:val="28"/>
        </w:rPr>
      </w:pPr>
      <w:r w:rsidRPr="000C405D">
        <w:rPr>
          <w:rFonts w:ascii="Georgia" w:eastAsia="新細明體" w:hAnsi="Georgia" w:cs="新細明體"/>
          <w:i/>
          <w:color w:val="000000"/>
          <w:kern w:val="0"/>
          <w:sz w:val="28"/>
          <w:szCs w:val="28"/>
        </w:rPr>
        <w:t>I had a fantastic job interview today, and I really want the job! I wasn’t sure it would be a fit for me before the interview, because I thought the job might be too clerical. It turns out that it’s not a clerical job at all. It’s a really cool new job they’re creating at this equipment-leasing firm I interviewed with. The job reports to the regional service manager and it’s right up my alley.</w:t>
      </w:r>
    </w:p>
    <w:p w:rsidR="00553509" w:rsidRPr="000C405D" w:rsidRDefault="00553509" w:rsidP="00553509">
      <w:pPr>
        <w:widowControl/>
        <w:spacing w:after="285" w:line="375" w:lineRule="atLeast"/>
        <w:rPr>
          <w:rFonts w:ascii="Georgia" w:eastAsia="新細明體" w:hAnsi="Georgia" w:cs="新細明體"/>
          <w:i/>
          <w:color w:val="000000"/>
          <w:kern w:val="0"/>
          <w:sz w:val="28"/>
          <w:szCs w:val="28"/>
        </w:rPr>
      </w:pPr>
      <w:r w:rsidRPr="000C405D">
        <w:rPr>
          <w:rFonts w:ascii="Georgia" w:eastAsia="新細明體" w:hAnsi="Georgia" w:cs="新細明體"/>
          <w:i/>
          <w:color w:val="000000"/>
          <w:kern w:val="0"/>
          <w:sz w:val="28"/>
          <w:szCs w:val="28"/>
        </w:rPr>
        <w:t>I want to pull out all the stops in my post-interview follow-up. What should I say in my post-interview thank you note to my hiring manager, Gail?</w:t>
      </w:r>
    </w:p>
    <w:p w:rsidR="00553509" w:rsidRPr="000C405D" w:rsidRDefault="00553509" w:rsidP="00553509">
      <w:pPr>
        <w:widowControl/>
        <w:spacing w:after="285" w:line="375" w:lineRule="atLeast"/>
        <w:rPr>
          <w:rFonts w:ascii="Georgia" w:eastAsia="新細明體" w:hAnsi="Georgia" w:cs="新細明體"/>
          <w:i/>
          <w:color w:val="000000"/>
          <w:kern w:val="0"/>
          <w:sz w:val="28"/>
          <w:szCs w:val="28"/>
        </w:rPr>
      </w:pPr>
      <w:r w:rsidRPr="000C405D">
        <w:rPr>
          <w:rFonts w:ascii="Georgia" w:eastAsia="新細明體" w:hAnsi="Georgia" w:cs="新細明體"/>
          <w:i/>
          <w:color w:val="000000"/>
          <w:kern w:val="0"/>
          <w:sz w:val="28"/>
          <w:szCs w:val="28"/>
        </w:rPr>
        <w:t>Thanks Liz!</w:t>
      </w:r>
    </w:p>
    <w:p w:rsidR="00553509" w:rsidRPr="000C405D" w:rsidRDefault="00553509" w:rsidP="00553509">
      <w:pPr>
        <w:widowControl/>
        <w:spacing w:after="285" w:line="375" w:lineRule="atLeast"/>
        <w:rPr>
          <w:rFonts w:ascii="Georgia" w:eastAsia="新細明體" w:hAnsi="Georgia" w:cs="新細明體"/>
          <w:i/>
          <w:color w:val="000000"/>
          <w:kern w:val="0"/>
          <w:sz w:val="28"/>
          <w:szCs w:val="28"/>
        </w:rPr>
      </w:pPr>
      <w:r w:rsidRPr="000C405D">
        <w:rPr>
          <w:rFonts w:ascii="Georgia" w:eastAsia="新細明體" w:hAnsi="Georgia" w:cs="新細明體"/>
          <w:i/>
          <w:color w:val="000000"/>
          <w:kern w:val="0"/>
          <w:sz w:val="28"/>
          <w:szCs w:val="28"/>
        </w:rPr>
        <w:t>Yours,</w:t>
      </w:r>
    </w:p>
    <w:p w:rsidR="00553509" w:rsidRPr="000C405D" w:rsidRDefault="00553509" w:rsidP="00553509">
      <w:pPr>
        <w:widowControl/>
        <w:spacing w:after="285" w:line="375" w:lineRule="atLeast"/>
        <w:rPr>
          <w:rFonts w:ascii="Georgia" w:eastAsia="新細明體" w:hAnsi="Georgia" w:cs="新細明體"/>
          <w:i/>
          <w:color w:val="000000"/>
          <w:kern w:val="0"/>
          <w:sz w:val="28"/>
          <w:szCs w:val="28"/>
        </w:rPr>
      </w:pPr>
      <w:r w:rsidRPr="000C405D">
        <w:rPr>
          <w:rFonts w:ascii="Georgia" w:eastAsia="新細明體" w:hAnsi="Georgia" w:cs="新細明體"/>
          <w:i/>
          <w:color w:val="000000"/>
          <w:kern w:val="0"/>
          <w:sz w:val="28"/>
          <w:szCs w:val="28"/>
        </w:rPr>
        <w:t>Raj</w:t>
      </w:r>
    </w:p>
    <w:p w:rsidR="00553509" w:rsidRPr="00553509" w:rsidRDefault="00375169" w:rsidP="00553509">
      <w:pPr>
        <w:widowControl/>
        <w:spacing w:before="300" w:after="300"/>
        <w:rPr>
          <w:rFonts w:ascii="新細明體" w:eastAsia="新細明體" w:hAnsi="新細明體" w:cs="新細明體"/>
          <w:kern w:val="0"/>
          <w:sz w:val="28"/>
          <w:szCs w:val="28"/>
        </w:rPr>
      </w:pPr>
      <w:r>
        <w:rPr>
          <w:rFonts w:ascii="新細明體" w:eastAsia="新細明體" w:hAnsi="新細明體" w:cs="新細明體"/>
          <w:kern w:val="0"/>
          <w:sz w:val="28"/>
          <w:szCs w:val="28"/>
        </w:rPr>
        <w:pict>
          <v:rect id="_x0000_i1025" style="width:0;height:0" o:hralign="center" o:hrstd="t" o:hr="t" fillcolor="#a0a0a0" stroked="f"/>
        </w:pict>
      </w:r>
    </w:p>
    <w:p w:rsidR="00553509" w:rsidRPr="00553509" w:rsidRDefault="00553509" w:rsidP="00553509">
      <w:pPr>
        <w:widowControl/>
        <w:spacing w:after="285" w:line="375" w:lineRule="atLeast"/>
        <w:rPr>
          <w:rFonts w:ascii="Georgia" w:eastAsia="新細明體" w:hAnsi="Georgia" w:cs="新細明體"/>
          <w:color w:val="000000"/>
          <w:kern w:val="0"/>
          <w:sz w:val="28"/>
          <w:szCs w:val="28"/>
        </w:rPr>
      </w:pPr>
      <w:r w:rsidRPr="00553509">
        <w:rPr>
          <w:rFonts w:ascii="Georgia" w:eastAsia="新細明體" w:hAnsi="Georgia" w:cs="新細明體"/>
          <w:color w:val="000000"/>
          <w:kern w:val="0"/>
          <w:sz w:val="28"/>
          <w:szCs w:val="28"/>
        </w:rPr>
        <w:lastRenderedPageBreak/>
        <w:t> Dear Raj,</w:t>
      </w:r>
    </w:p>
    <w:p w:rsidR="00553509" w:rsidRPr="00553509" w:rsidRDefault="00553509" w:rsidP="00553509">
      <w:pPr>
        <w:widowControl/>
        <w:spacing w:after="285" w:line="375" w:lineRule="atLeast"/>
        <w:rPr>
          <w:rFonts w:ascii="Georgia" w:eastAsia="新細明體" w:hAnsi="Georgia" w:cs="新細明體"/>
          <w:color w:val="000000"/>
          <w:kern w:val="0"/>
          <w:sz w:val="28"/>
          <w:szCs w:val="28"/>
        </w:rPr>
      </w:pPr>
      <w:r w:rsidRPr="00553509">
        <w:rPr>
          <w:rFonts w:ascii="Georgia" w:eastAsia="新細明體" w:hAnsi="Georgia" w:cs="新細明體"/>
          <w:color w:val="000000"/>
          <w:kern w:val="0"/>
          <w:sz w:val="28"/>
          <w:szCs w:val="28"/>
        </w:rPr>
        <w:t>Great news about your interview! I recommend that you follow up with Gail (and anyone else you interviewed with) in two ways:</w:t>
      </w:r>
    </w:p>
    <w:p w:rsidR="00553509" w:rsidRPr="00553509" w:rsidRDefault="00553509" w:rsidP="00553509">
      <w:pPr>
        <w:widowControl/>
        <w:spacing w:after="285" w:line="375" w:lineRule="atLeast"/>
        <w:rPr>
          <w:rFonts w:ascii="Georgia" w:eastAsia="新細明體" w:hAnsi="Georgia" w:cs="新細明體"/>
          <w:color w:val="000000"/>
          <w:kern w:val="0"/>
          <w:sz w:val="28"/>
          <w:szCs w:val="28"/>
        </w:rPr>
      </w:pPr>
      <w:r w:rsidRPr="00553509">
        <w:rPr>
          <w:rFonts w:ascii="Georgia" w:eastAsia="新細明體" w:hAnsi="Georgia" w:cs="新細明體"/>
          <w:color w:val="000000"/>
          <w:kern w:val="0"/>
          <w:sz w:val="28"/>
          <w:szCs w:val="28"/>
        </w:rPr>
        <w:t>• a handwritten thank-you note that you’ll send by mail, and</w:t>
      </w:r>
    </w:p>
    <w:p w:rsidR="00553509" w:rsidRPr="00553509" w:rsidRDefault="00553509" w:rsidP="00553509">
      <w:pPr>
        <w:widowControl/>
        <w:spacing w:after="285" w:line="375" w:lineRule="atLeast"/>
        <w:rPr>
          <w:rFonts w:ascii="Georgia" w:eastAsia="新細明體" w:hAnsi="Georgia" w:cs="新細明體"/>
          <w:color w:val="000000"/>
          <w:kern w:val="0"/>
          <w:sz w:val="28"/>
          <w:szCs w:val="28"/>
        </w:rPr>
      </w:pPr>
      <w:r w:rsidRPr="00553509">
        <w:rPr>
          <w:rFonts w:ascii="Georgia" w:eastAsia="新細明體" w:hAnsi="Georgia" w:cs="新細明體"/>
          <w:color w:val="000000"/>
          <w:kern w:val="0"/>
          <w:sz w:val="28"/>
          <w:szCs w:val="28"/>
        </w:rPr>
        <w:t>• a more in-depth email message that you’ll send, of course, via email!</w:t>
      </w:r>
    </w:p>
    <w:p w:rsidR="00553509" w:rsidRPr="00553509" w:rsidRDefault="00553509" w:rsidP="00553509">
      <w:pPr>
        <w:widowControl/>
        <w:spacing w:after="285" w:line="375" w:lineRule="atLeast"/>
        <w:rPr>
          <w:rFonts w:ascii="Georgia" w:eastAsia="新細明體" w:hAnsi="Georgia" w:cs="新細明體"/>
          <w:color w:val="000000"/>
          <w:kern w:val="0"/>
          <w:sz w:val="28"/>
          <w:szCs w:val="28"/>
        </w:rPr>
      </w:pPr>
      <w:r w:rsidRPr="00553509">
        <w:rPr>
          <w:rFonts w:ascii="Georgia" w:eastAsia="新細明體" w:hAnsi="Georgia" w:cs="新細明體"/>
          <w:color w:val="000000"/>
          <w:kern w:val="0"/>
          <w:sz w:val="28"/>
          <w:szCs w:val="28"/>
        </w:rPr>
        <w:t>Your handwritten thank-you note simply lets Gail know that you’re polite and that you take care to dot every “</w:t>
      </w:r>
      <w:proofErr w:type="spellStart"/>
      <w:r w:rsidRPr="00553509">
        <w:rPr>
          <w:rFonts w:ascii="Georgia" w:eastAsia="新細明體" w:hAnsi="Georgia" w:cs="新細明體"/>
          <w:color w:val="000000"/>
          <w:kern w:val="0"/>
          <w:sz w:val="28"/>
          <w:szCs w:val="28"/>
        </w:rPr>
        <w:t>i</w:t>
      </w:r>
      <w:proofErr w:type="spellEnd"/>
      <w:r w:rsidRPr="00553509">
        <w:rPr>
          <w:rFonts w:ascii="Georgia" w:eastAsia="新細明體" w:hAnsi="Georgia" w:cs="新細明體"/>
          <w:color w:val="000000"/>
          <w:kern w:val="0"/>
          <w:sz w:val="28"/>
          <w:szCs w:val="28"/>
        </w:rPr>
        <w:t>” and cross every “t.” The longer email message continues the conversation you and Gail had during the interview.</w:t>
      </w:r>
      <w:r w:rsidRPr="00553509">
        <w:rPr>
          <w:rFonts w:ascii="Georgia" w:eastAsia="新細明體" w:hAnsi="Georgia" w:cs="新細明體"/>
          <w:color w:val="000000"/>
          <w:kern w:val="0"/>
          <w:sz w:val="28"/>
          <w:szCs w:val="28"/>
        </w:rPr>
        <w:br/>
      </w:r>
      <w:r w:rsidRPr="00553509">
        <w:rPr>
          <w:rFonts w:ascii="Georgia" w:eastAsia="新細明體" w:hAnsi="Georgia" w:cs="新細明體"/>
          <w:color w:val="000000"/>
          <w:kern w:val="0"/>
          <w:sz w:val="28"/>
          <w:szCs w:val="28"/>
        </w:rPr>
        <w:br/>
        <w:t>Both thank-you messages also perform a second, very important function: they bring you back to Gail’s mind! One of the biggest problems job-seekers can run into is that hiring managers are extremely busy and distracted. Even when you’ve had a fantastic interview, a hiring manager can forget you. I was an HR leader for decades.</w:t>
      </w:r>
    </w:p>
    <w:p w:rsidR="00553509" w:rsidRPr="00553509" w:rsidRDefault="00553509" w:rsidP="00553509">
      <w:pPr>
        <w:widowControl/>
        <w:spacing w:after="285" w:line="375" w:lineRule="atLeast"/>
        <w:rPr>
          <w:rFonts w:ascii="Georgia" w:eastAsia="新細明體" w:hAnsi="Georgia" w:cs="新細明體"/>
          <w:color w:val="000000"/>
          <w:kern w:val="0"/>
          <w:sz w:val="28"/>
          <w:szCs w:val="28"/>
        </w:rPr>
      </w:pPr>
      <w:r w:rsidRPr="00553509">
        <w:rPr>
          <w:rFonts w:ascii="Georgia" w:eastAsia="新細明體" w:hAnsi="Georgia" w:cs="新細明體"/>
          <w:color w:val="000000"/>
          <w:kern w:val="0"/>
          <w:sz w:val="28"/>
          <w:szCs w:val="28"/>
        </w:rPr>
        <w:t>I’d stop by a hiring manager’s office and ask her “How was your interview with Jack?” and often they’d say “Who?” They would have forgotten all about poor Jack — so don’t let that happen to you!</w:t>
      </w:r>
    </w:p>
    <w:p w:rsidR="00553509" w:rsidRPr="00553509" w:rsidRDefault="00553509" w:rsidP="00553509">
      <w:pPr>
        <w:widowControl/>
        <w:spacing w:after="285" w:line="375" w:lineRule="atLeast"/>
        <w:rPr>
          <w:rFonts w:ascii="Georgia" w:eastAsia="新細明體" w:hAnsi="Georgia" w:cs="新細明體"/>
          <w:color w:val="000000"/>
          <w:kern w:val="0"/>
          <w:sz w:val="28"/>
          <w:szCs w:val="28"/>
        </w:rPr>
      </w:pPr>
      <w:r w:rsidRPr="00553509">
        <w:rPr>
          <w:rFonts w:ascii="Georgia" w:eastAsia="新細明體" w:hAnsi="Georgia" w:cs="新細明體"/>
          <w:color w:val="000000"/>
          <w:kern w:val="0"/>
          <w:sz w:val="28"/>
          <w:szCs w:val="28"/>
        </w:rPr>
        <w:t>Here are examples of both kinds of post-interview follow-up messages.</w:t>
      </w:r>
    </w:p>
    <w:p w:rsidR="00553509" w:rsidRPr="00553509" w:rsidRDefault="00553509" w:rsidP="00553509">
      <w:pPr>
        <w:widowControl/>
        <w:spacing w:after="285" w:line="375" w:lineRule="atLeast"/>
        <w:rPr>
          <w:rFonts w:ascii="Georgia" w:eastAsia="新細明體" w:hAnsi="Georgia" w:cs="新細明體"/>
          <w:color w:val="000000"/>
          <w:kern w:val="0"/>
          <w:sz w:val="28"/>
          <w:szCs w:val="28"/>
        </w:rPr>
      </w:pPr>
      <w:r w:rsidRPr="00553509">
        <w:rPr>
          <w:rFonts w:ascii="Georgia" w:eastAsia="新細明體" w:hAnsi="Georgia" w:cs="新細明體"/>
          <w:b/>
          <w:bCs/>
          <w:color w:val="000000"/>
          <w:kern w:val="0"/>
          <w:sz w:val="28"/>
          <w:szCs w:val="28"/>
        </w:rPr>
        <w:t>Handwritten Thank You Note</w:t>
      </w:r>
    </w:p>
    <w:p w:rsidR="00553509" w:rsidRDefault="00553509" w:rsidP="00553509">
      <w:pPr>
        <w:widowControl/>
        <w:spacing w:after="285" w:line="375" w:lineRule="atLeast"/>
        <w:rPr>
          <w:rFonts w:ascii="Georgia" w:eastAsia="新細明體" w:hAnsi="Georgia" w:cs="新細明體"/>
          <w:color w:val="000000"/>
          <w:kern w:val="0"/>
          <w:sz w:val="28"/>
          <w:szCs w:val="28"/>
        </w:rPr>
      </w:pPr>
      <w:r w:rsidRPr="00553509">
        <w:rPr>
          <w:rFonts w:ascii="Georgia" w:eastAsia="新細明體" w:hAnsi="Georgia" w:cs="新細明體"/>
          <w:color w:val="000000"/>
          <w:kern w:val="0"/>
          <w:sz w:val="28"/>
          <w:szCs w:val="28"/>
        </w:rPr>
        <w:t>Purchase a package of plain notes (they can have a design on the front and blank insides, or they can be one color with no design) and write on the inside of the note.</w:t>
      </w:r>
    </w:p>
    <w:p w:rsidR="000C405D" w:rsidRDefault="000C405D" w:rsidP="00553509">
      <w:pPr>
        <w:widowControl/>
        <w:spacing w:after="285" w:line="375" w:lineRule="atLeast"/>
        <w:rPr>
          <w:rFonts w:ascii="Georgia" w:eastAsia="新細明體" w:hAnsi="Georgia" w:cs="新細明體"/>
          <w:color w:val="000000"/>
          <w:kern w:val="0"/>
          <w:sz w:val="28"/>
          <w:szCs w:val="28"/>
        </w:rPr>
      </w:pPr>
    </w:p>
    <w:p w:rsidR="000C405D" w:rsidRPr="00553509" w:rsidRDefault="000C405D" w:rsidP="00553509">
      <w:pPr>
        <w:widowControl/>
        <w:spacing w:after="285" w:line="375" w:lineRule="atLeast"/>
        <w:rPr>
          <w:rFonts w:ascii="Georgia" w:eastAsia="新細明體" w:hAnsi="Georgia" w:cs="新細明體"/>
          <w:color w:val="000000"/>
          <w:kern w:val="0"/>
          <w:sz w:val="28"/>
          <w:szCs w:val="28"/>
        </w:rPr>
      </w:pPr>
    </w:p>
    <w:p w:rsidR="00553509" w:rsidRPr="00553509" w:rsidRDefault="00553509" w:rsidP="00553509">
      <w:pPr>
        <w:widowControl/>
        <w:spacing w:before="105" w:after="210" w:line="315" w:lineRule="atLeast"/>
        <w:ind w:left="375" w:right="1558"/>
        <w:rPr>
          <w:rFonts w:ascii="Georgia" w:eastAsia="新細明體" w:hAnsi="Georgia" w:cs="新細明體"/>
          <w:i/>
          <w:color w:val="0D0D0D"/>
          <w:kern w:val="0"/>
          <w:sz w:val="28"/>
          <w:szCs w:val="28"/>
        </w:rPr>
      </w:pPr>
      <w:r w:rsidRPr="00553509">
        <w:rPr>
          <w:rFonts w:ascii="Georgia" w:eastAsia="新細明體" w:hAnsi="Georgia" w:cs="新細明體"/>
          <w:i/>
          <w:color w:val="0D0D0D"/>
          <w:kern w:val="0"/>
          <w:sz w:val="28"/>
          <w:szCs w:val="28"/>
        </w:rPr>
        <w:lastRenderedPageBreak/>
        <w:t>Dear Gail,</w:t>
      </w:r>
    </w:p>
    <w:p w:rsidR="00553509" w:rsidRPr="00553509" w:rsidRDefault="00553509" w:rsidP="00553509">
      <w:pPr>
        <w:widowControl/>
        <w:spacing w:before="105" w:after="210" w:line="315" w:lineRule="atLeast"/>
        <w:ind w:left="375" w:right="1558"/>
        <w:rPr>
          <w:rFonts w:ascii="Georgia" w:eastAsia="新細明體" w:hAnsi="Georgia" w:cs="新細明體"/>
          <w:i/>
          <w:color w:val="0D0D0D"/>
          <w:kern w:val="0"/>
          <w:sz w:val="28"/>
          <w:szCs w:val="28"/>
        </w:rPr>
      </w:pPr>
      <w:r w:rsidRPr="00553509">
        <w:rPr>
          <w:rFonts w:ascii="Georgia" w:eastAsia="新細明體" w:hAnsi="Georgia" w:cs="新細明體"/>
          <w:i/>
          <w:color w:val="0D0D0D"/>
          <w:kern w:val="0"/>
          <w:sz w:val="28"/>
          <w:szCs w:val="28"/>
        </w:rPr>
        <w:t>Thanks very much for chatting with me about the Service Coordinator position on Thursday afternoon. It was wonderful to meet you and to learn about the role, particularly its intersection with your regional sales training sessions. I’m looking forward to our next conversation! Thanks again and enjoy your weekend.</w:t>
      </w:r>
    </w:p>
    <w:p w:rsidR="00553509" w:rsidRPr="00553509" w:rsidRDefault="00553509" w:rsidP="00553509">
      <w:pPr>
        <w:widowControl/>
        <w:spacing w:before="105" w:after="210" w:line="315" w:lineRule="atLeast"/>
        <w:ind w:left="375" w:right="1558"/>
        <w:rPr>
          <w:rFonts w:ascii="Georgia" w:eastAsia="新細明體" w:hAnsi="Georgia" w:cs="新細明體"/>
          <w:i/>
          <w:color w:val="0D0D0D"/>
          <w:kern w:val="0"/>
          <w:sz w:val="28"/>
          <w:szCs w:val="28"/>
        </w:rPr>
      </w:pPr>
      <w:r w:rsidRPr="00553509">
        <w:rPr>
          <w:rFonts w:ascii="Georgia" w:eastAsia="新細明體" w:hAnsi="Georgia" w:cs="新細明體"/>
          <w:i/>
          <w:color w:val="0D0D0D"/>
          <w:kern w:val="0"/>
          <w:sz w:val="28"/>
          <w:szCs w:val="28"/>
        </w:rPr>
        <w:t>Sincerely,</w:t>
      </w:r>
    </w:p>
    <w:p w:rsidR="00553509" w:rsidRPr="00553509" w:rsidRDefault="00553509" w:rsidP="00553509">
      <w:pPr>
        <w:widowControl/>
        <w:spacing w:before="105" w:line="315" w:lineRule="atLeast"/>
        <w:ind w:left="375" w:right="1558"/>
        <w:rPr>
          <w:rFonts w:ascii="Georgia" w:eastAsia="新細明體" w:hAnsi="Georgia" w:cs="新細明體"/>
          <w:i/>
          <w:color w:val="0D0D0D"/>
          <w:kern w:val="0"/>
          <w:sz w:val="28"/>
          <w:szCs w:val="28"/>
        </w:rPr>
      </w:pPr>
      <w:r w:rsidRPr="00553509">
        <w:rPr>
          <w:rFonts w:ascii="Georgia" w:eastAsia="新細明體" w:hAnsi="Georgia" w:cs="新細明體"/>
          <w:i/>
          <w:color w:val="0D0D0D"/>
          <w:kern w:val="0"/>
          <w:sz w:val="28"/>
          <w:szCs w:val="28"/>
        </w:rPr>
        <w:t>Raj</w:t>
      </w:r>
    </w:p>
    <w:p w:rsidR="00553509" w:rsidRPr="00553509" w:rsidRDefault="00553509" w:rsidP="00553509">
      <w:pPr>
        <w:widowControl/>
        <w:spacing w:before="105" w:line="315" w:lineRule="atLeast"/>
        <w:ind w:left="375" w:right="1558"/>
        <w:rPr>
          <w:rFonts w:ascii="Georgia" w:eastAsia="新細明體" w:hAnsi="Georgia" w:cs="新細明體"/>
          <w:i/>
          <w:color w:val="0D0D0D"/>
          <w:kern w:val="0"/>
          <w:sz w:val="28"/>
          <w:szCs w:val="28"/>
        </w:rPr>
      </w:pPr>
    </w:p>
    <w:p w:rsidR="00553509" w:rsidRPr="00553509" w:rsidRDefault="00553509" w:rsidP="00553509">
      <w:pPr>
        <w:widowControl/>
        <w:spacing w:after="285" w:line="375" w:lineRule="atLeast"/>
        <w:rPr>
          <w:rFonts w:ascii="Georgia" w:eastAsia="新細明體" w:hAnsi="Georgia" w:cs="新細明體"/>
          <w:color w:val="000000"/>
          <w:kern w:val="0"/>
          <w:sz w:val="28"/>
          <w:szCs w:val="28"/>
        </w:rPr>
      </w:pPr>
      <w:r w:rsidRPr="00553509">
        <w:rPr>
          <w:rFonts w:ascii="Georgia" w:eastAsia="新細明體" w:hAnsi="Georgia" w:cs="新細明體"/>
          <w:color w:val="000000"/>
          <w:kern w:val="0"/>
          <w:sz w:val="28"/>
          <w:szCs w:val="28"/>
        </w:rPr>
        <w:t>You’ll find that unless you have really tiny handwriting, you won’t be able to fit very many words on the inside of your note card. That’s okay! Your handwritten thank-you note is more about good manners and attention to detail than it is a vehicle for substantive communication. (That being said, it’s an important part of your job-search protocol!)</w:t>
      </w:r>
    </w:p>
    <w:p w:rsidR="00553509" w:rsidRPr="00553509" w:rsidRDefault="00553509" w:rsidP="00553509">
      <w:pPr>
        <w:widowControl/>
        <w:spacing w:after="285" w:line="375" w:lineRule="atLeast"/>
        <w:rPr>
          <w:rFonts w:ascii="Georgia" w:eastAsia="新細明體" w:hAnsi="Georgia" w:cs="新細明體"/>
          <w:color w:val="000000"/>
          <w:kern w:val="0"/>
          <w:sz w:val="28"/>
          <w:szCs w:val="28"/>
        </w:rPr>
      </w:pPr>
      <w:r w:rsidRPr="00553509">
        <w:rPr>
          <w:rFonts w:ascii="Georgia" w:eastAsia="新細明體" w:hAnsi="Georgia" w:cs="新細明體"/>
          <w:color w:val="000000"/>
          <w:kern w:val="0"/>
          <w:sz w:val="28"/>
          <w:szCs w:val="28"/>
        </w:rPr>
        <w:t>Send your handwritten thank-you note to Gail in the mail within a couple of days after your interview. If your handwriting (cursive) isn’t especially readable, you can print the note instead of writing it in script.</w:t>
      </w:r>
    </w:p>
    <w:p w:rsidR="00553509" w:rsidRPr="00553509" w:rsidRDefault="00553509" w:rsidP="00553509">
      <w:pPr>
        <w:widowControl/>
        <w:spacing w:after="285" w:line="375" w:lineRule="atLeast"/>
        <w:rPr>
          <w:rFonts w:ascii="Georgia" w:eastAsia="新細明體" w:hAnsi="Georgia" w:cs="新細明體"/>
          <w:color w:val="000000"/>
          <w:kern w:val="0"/>
          <w:sz w:val="28"/>
          <w:szCs w:val="28"/>
        </w:rPr>
      </w:pPr>
      <w:r w:rsidRPr="00553509">
        <w:rPr>
          <w:rFonts w:ascii="Georgia" w:eastAsia="新細明體" w:hAnsi="Georgia" w:cs="新細明體"/>
          <w:b/>
          <w:bCs/>
          <w:color w:val="000000"/>
          <w:kern w:val="0"/>
          <w:sz w:val="28"/>
          <w:szCs w:val="28"/>
        </w:rPr>
        <w:t>Email Thank You Message</w:t>
      </w:r>
    </w:p>
    <w:p w:rsidR="00553509" w:rsidRPr="00553509" w:rsidRDefault="00553509" w:rsidP="00553509">
      <w:pPr>
        <w:widowControl/>
        <w:spacing w:after="285" w:line="375" w:lineRule="atLeast"/>
        <w:rPr>
          <w:rFonts w:ascii="Georgia" w:eastAsia="新細明體" w:hAnsi="Georgia" w:cs="新細明體"/>
          <w:color w:val="000000"/>
          <w:kern w:val="0"/>
          <w:sz w:val="28"/>
          <w:szCs w:val="28"/>
        </w:rPr>
      </w:pPr>
      <w:r w:rsidRPr="00553509">
        <w:rPr>
          <w:rFonts w:ascii="Georgia" w:eastAsia="新細明體" w:hAnsi="Georgia" w:cs="新細明體"/>
          <w:color w:val="000000"/>
          <w:kern w:val="0"/>
          <w:sz w:val="28"/>
          <w:szCs w:val="28"/>
        </w:rPr>
        <w:t>Also with two or three days of your interview, you’ll send Gail an email message that continues the conversation you began in your interview.</w:t>
      </w:r>
    </w:p>
    <w:p w:rsidR="00553509" w:rsidRPr="00553509" w:rsidRDefault="00553509" w:rsidP="00553509">
      <w:pPr>
        <w:widowControl/>
        <w:spacing w:before="105" w:after="210" w:line="315" w:lineRule="atLeast"/>
        <w:ind w:left="375" w:right="1558"/>
        <w:rPr>
          <w:rFonts w:ascii="Georgia" w:eastAsia="新細明體" w:hAnsi="Georgia" w:cs="新細明體"/>
          <w:i/>
          <w:color w:val="0D0D0D"/>
          <w:kern w:val="0"/>
          <w:sz w:val="28"/>
          <w:szCs w:val="28"/>
        </w:rPr>
      </w:pPr>
      <w:r w:rsidRPr="00553509">
        <w:rPr>
          <w:rFonts w:ascii="Georgia" w:eastAsia="新細明體" w:hAnsi="Georgia" w:cs="新細明體"/>
          <w:i/>
          <w:color w:val="0D0D0D"/>
          <w:kern w:val="0"/>
          <w:sz w:val="28"/>
          <w:szCs w:val="28"/>
        </w:rPr>
        <w:t>Dear Gail,</w:t>
      </w:r>
    </w:p>
    <w:p w:rsidR="00553509" w:rsidRPr="00553509" w:rsidRDefault="00553509" w:rsidP="00553509">
      <w:pPr>
        <w:widowControl/>
        <w:spacing w:before="105" w:after="210" w:line="315" w:lineRule="atLeast"/>
        <w:ind w:left="375" w:right="1558"/>
        <w:rPr>
          <w:rFonts w:ascii="Georgia" w:eastAsia="新細明體" w:hAnsi="Georgia" w:cs="新細明體"/>
          <w:i/>
          <w:color w:val="0D0D0D"/>
          <w:kern w:val="0"/>
          <w:sz w:val="28"/>
          <w:szCs w:val="28"/>
        </w:rPr>
      </w:pPr>
      <w:r w:rsidRPr="00553509">
        <w:rPr>
          <w:rFonts w:ascii="Georgia" w:eastAsia="新細明體" w:hAnsi="Georgia" w:cs="新細明體"/>
          <w:i/>
          <w:color w:val="0D0D0D"/>
          <w:kern w:val="0"/>
          <w:sz w:val="28"/>
          <w:szCs w:val="28"/>
        </w:rPr>
        <w:t>I want to thank you for your time on Thursday filling me on your need for a Service Coordinator to support the regional service reps at Lease Common Denominator, Inc.</w:t>
      </w:r>
    </w:p>
    <w:p w:rsidR="00553509" w:rsidRPr="00553509" w:rsidRDefault="00553509" w:rsidP="00553509">
      <w:pPr>
        <w:widowControl/>
        <w:spacing w:before="105" w:after="210" w:line="315" w:lineRule="atLeast"/>
        <w:ind w:left="375" w:right="1558"/>
        <w:rPr>
          <w:rFonts w:ascii="Georgia" w:eastAsia="新細明體" w:hAnsi="Georgia" w:cs="新細明體"/>
          <w:i/>
          <w:color w:val="0D0D0D"/>
          <w:kern w:val="0"/>
          <w:sz w:val="28"/>
          <w:szCs w:val="28"/>
        </w:rPr>
      </w:pPr>
      <w:r w:rsidRPr="00553509">
        <w:rPr>
          <w:rFonts w:ascii="Georgia" w:eastAsia="新細明體" w:hAnsi="Georgia" w:cs="新細明體"/>
          <w:i/>
          <w:color w:val="0D0D0D"/>
          <w:kern w:val="0"/>
          <w:sz w:val="28"/>
          <w:szCs w:val="28"/>
        </w:rPr>
        <w:lastRenderedPageBreak/>
        <w:t>I especially appreciated your thoughtful description of the process for lease renewals and the Service Coordinator’s participation in that process.</w:t>
      </w:r>
    </w:p>
    <w:p w:rsidR="00553509" w:rsidRPr="00553509" w:rsidRDefault="00553509" w:rsidP="00553509">
      <w:pPr>
        <w:widowControl/>
        <w:spacing w:before="105" w:after="210" w:line="315" w:lineRule="atLeast"/>
        <w:ind w:left="375" w:right="1558"/>
        <w:rPr>
          <w:rFonts w:ascii="Georgia" w:eastAsia="新細明體" w:hAnsi="Georgia" w:cs="新細明體"/>
          <w:i/>
          <w:color w:val="0D0D0D"/>
          <w:kern w:val="0"/>
          <w:sz w:val="28"/>
          <w:szCs w:val="28"/>
        </w:rPr>
      </w:pPr>
      <w:r w:rsidRPr="00553509">
        <w:rPr>
          <w:rFonts w:ascii="Georgia" w:eastAsia="新細明體" w:hAnsi="Georgia" w:cs="新細明體"/>
          <w:i/>
          <w:color w:val="0D0D0D"/>
          <w:kern w:val="0"/>
          <w:sz w:val="28"/>
          <w:szCs w:val="28"/>
        </w:rPr>
        <w:t xml:space="preserve">After I left our meeting it occurred to me that the </w:t>
      </w:r>
      <w:proofErr w:type="spellStart"/>
      <w:r w:rsidRPr="00553509">
        <w:rPr>
          <w:rFonts w:ascii="Georgia" w:eastAsia="新細明體" w:hAnsi="Georgia" w:cs="新細明體"/>
          <w:i/>
          <w:color w:val="0D0D0D"/>
          <w:kern w:val="0"/>
          <w:sz w:val="28"/>
          <w:szCs w:val="28"/>
        </w:rPr>
        <w:t>Albernheit</w:t>
      </w:r>
      <w:proofErr w:type="spellEnd"/>
      <w:r w:rsidRPr="00553509">
        <w:rPr>
          <w:rFonts w:ascii="Georgia" w:eastAsia="新細明體" w:hAnsi="Georgia" w:cs="新細明體"/>
          <w:i/>
          <w:color w:val="0D0D0D"/>
          <w:kern w:val="0"/>
          <w:sz w:val="28"/>
          <w:szCs w:val="28"/>
        </w:rPr>
        <w:t xml:space="preserve"> Method for following up on service calls might be a useful addition to your service team’s toolkit. I’m a zealot for careful service follow-up and I learned what I know about the </w:t>
      </w:r>
      <w:proofErr w:type="spellStart"/>
      <w:r w:rsidRPr="00553509">
        <w:rPr>
          <w:rFonts w:ascii="Georgia" w:eastAsia="新細明體" w:hAnsi="Georgia" w:cs="新細明體"/>
          <w:i/>
          <w:color w:val="0D0D0D"/>
          <w:kern w:val="0"/>
          <w:sz w:val="28"/>
          <w:szCs w:val="28"/>
        </w:rPr>
        <w:t>Albernheit</w:t>
      </w:r>
      <w:proofErr w:type="spellEnd"/>
      <w:r w:rsidRPr="00553509">
        <w:rPr>
          <w:rFonts w:ascii="Georgia" w:eastAsia="新細明體" w:hAnsi="Georgia" w:cs="新細明體"/>
          <w:i/>
          <w:color w:val="0D0D0D"/>
          <w:kern w:val="0"/>
          <w:sz w:val="28"/>
          <w:szCs w:val="28"/>
        </w:rPr>
        <w:t xml:space="preserve"> method here:</w:t>
      </w:r>
    </w:p>
    <w:p w:rsidR="00553509" w:rsidRPr="00553509" w:rsidRDefault="00553509" w:rsidP="00553509">
      <w:pPr>
        <w:widowControl/>
        <w:spacing w:before="105" w:after="210" w:line="315" w:lineRule="atLeast"/>
        <w:ind w:left="375" w:right="1558"/>
        <w:rPr>
          <w:rFonts w:ascii="Georgia" w:eastAsia="新細明體" w:hAnsi="Georgia" w:cs="新細明體"/>
          <w:i/>
          <w:color w:val="0D0D0D"/>
          <w:kern w:val="0"/>
          <w:sz w:val="28"/>
          <w:szCs w:val="28"/>
        </w:rPr>
      </w:pPr>
      <w:r w:rsidRPr="00553509">
        <w:rPr>
          <w:rFonts w:ascii="Georgia" w:eastAsia="新細明體" w:hAnsi="Georgia" w:cs="新細明體"/>
          <w:i/>
          <w:color w:val="0D0D0D"/>
          <w:kern w:val="0"/>
          <w:sz w:val="28"/>
          <w:szCs w:val="28"/>
        </w:rPr>
        <w:t>http://www.albernheit.com</w:t>
      </w:r>
    </w:p>
    <w:p w:rsidR="00553509" w:rsidRPr="00553509" w:rsidRDefault="00553509" w:rsidP="00553509">
      <w:pPr>
        <w:widowControl/>
        <w:spacing w:before="105" w:after="210" w:line="315" w:lineRule="atLeast"/>
        <w:ind w:left="375" w:right="1558"/>
        <w:rPr>
          <w:rFonts w:ascii="Georgia" w:eastAsia="新細明體" w:hAnsi="Georgia" w:cs="新細明體"/>
          <w:i/>
          <w:color w:val="0D0D0D"/>
          <w:kern w:val="0"/>
          <w:sz w:val="28"/>
          <w:szCs w:val="28"/>
        </w:rPr>
      </w:pPr>
      <w:r w:rsidRPr="00553509">
        <w:rPr>
          <w:rFonts w:ascii="Georgia" w:eastAsia="新細明體" w:hAnsi="Georgia" w:cs="新細明體"/>
          <w:i/>
          <w:color w:val="0D0D0D"/>
          <w:kern w:val="0"/>
          <w:sz w:val="28"/>
          <w:szCs w:val="28"/>
        </w:rPr>
        <w:t>I’m excited to continue the conversation about your Service Coordinator role and your team’s expansion. Thanks again -</w:t>
      </w:r>
    </w:p>
    <w:p w:rsidR="00553509" w:rsidRPr="00553509" w:rsidRDefault="00553509" w:rsidP="00553509">
      <w:pPr>
        <w:widowControl/>
        <w:spacing w:before="105" w:after="210" w:line="315" w:lineRule="atLeast"/>
        <w:ind w:left="375" w:right="1558"/>
        <w:rPr>
          <w:rFonts w:ascii="Georgia" w:eastAsia="新細明體" w:hAnsi="Georgia" w:cs="新細明體"/>
          <w:i/>
          <w:color w:val="0D0D0D"/>
          <w:kern w:val="0"/>
          <w:sz w:val="28"/>
          <w:szCs w:val="28"/>
        </w:rPr>
      </w:pPr>
      <w:r w:rsidRPr="00553509">
        <w:rPr>
          <w:rFonts w:ascii="Georgia" w:eastAsia="新細明體" w:hAnsi="Georgia" w:cs="新細明體"/>
          <w:i/>
          <w:color w:val="0D0D0D"/>
          <w:kern w:val="0"/>
          <w:sz w:val="28"/>
          <w:szCs w:val="28"/>
        </w:rPr>
        <w:t>Yours,</w:t>
      </w:r>
    </w:p>
    <w:p w:rsidR="00553509" w:rsidRPr="00553509" w:rsidRDefault="00553509" w:rsidP="00553509">
      <w:pPr>
        <w:widowControl/>
        <w:spacing w:before="105" w:line="315" w:lineRule="atLeast"/>
        <w:ind w:left="375" w:right="1558"/>
        <w:rPr>
          <w:rFonts w:ascii="Georgia" w:eastAsia="新細明體" w:hAnsi="Georgia" w:cs="新細明體"/>
          <w:i/>
          <w:color w:val="0D0D0D"/>
          <w:kern w:val="0"/>
          <w:sz w:val="28"/>
          <w:szCs w:val="28"/>
        </w:rPr>
      </w:pPr>
      <w:r w:rsidRPr="00553509">
        <w:rPr>
          <w:rFonts w:ascii="Georgia" w:eastAsia="新細明體" w:hAnsi="Georgia" w:cs="新細明體"/>
          <w:i/>
          <w:color w:val="0D0D0D"/>
          <w:kern w:val="0"/>
          <w:sz w:val="28"/>
          <w:szCs w:val="28"/>
        </w:rPr>
        <w:t>Raj</w:t>
      </w:r>
    </w:p>
    <w:p w:rsidR="00A24B54" w:rsidRDefault="00A24B54" w:rsidP="00553509">
      <w:pPr>
        <w:widowControl/>
        <w:spacing w:after="285" w:line="375" w:lineRule="atLeast"/>
        <w:rPr>
          <w:rFonts w:ascii="Georgia" w:eastAsia="新細明體" w:hAnsi="Georgia" w:cs="新細明體"/>
          <w:color w:val="000000"/>
          <w:kern w:val="0"/>
          <w:sz w:val="28"/>
          <w:szCs w:val="28"/>
        </w:rPr>
      </w:pPr>
    </w:p>
    <w:p w:rsidR="00553509" w:rsidRPr="00553509" w:rsidRDefault="00553509" w:rsidP="00553509">
      <w:pPr>
        <w:widowControl/>
        <w:spacing w:after="285" w:line="375" w:lineRule="atLeast"/>
        <w:rPr>
          <w:rFonts w:ascii="Georgia" w:eastAsia="新細明體" w:hAnsi="Georgia" w:cs="新細明體"/>
          <w:color w:val="000000"/>
          <w:kern w:val="0"/>
          <w:sz w:val="28"/>
          <w:szCs w:val="28"/>
        </w:rPr>
      </w:pPr>
      <w:r w:rsidRPr="00553509">
        <w:rPr>
          <w:rFonts w:ascii="Georgia" w:eastAsia="新細明體" w:hAnsi="Georgia" w:cs="新細明體"/>
          <w:color w:val="000000"/>
          <w:kern w:val="0"/>
          <w:sz w:val="28"/>
          <w:szCs w:val="28"/>
        </w:rPr>
        <w:t>It sounds to me like you knocked the cover off the ball at your interview, Raj, and your careful follow-up will only reinforce Gail’s impression that you just the sharp, insightful and amazing person she needs on her team. I’m rooting for you!</w:t>
      </w:r>
    </w:p>
    <w:p w:rsidR="00553509" w:rsidRPr="00553509" w:rsidRDefault="00553509" w:rsidP="00553509">
      <w:pPr>
        <w:widowControl/>
        <w:spacing w:after="285" w:line="375" w:lineRule="atLeast"/>
        <w:rPr>
          <w:rFonts w:ascii="Georgia" w:eastAsia="新細明體" w:hAnsi="Georgia" w:cs="新細明體"/>
          <w:color w:val="000000"/>
          <w:kern w:val="0"/>
          <w:sz w:val="28"/>
          <w:szCs w:val="28"/>
        </w:rPr>
      </w:pPr>
      <w:r w:rsidRPr="00553509">
        <w:rPr>
          <w:rFonts w:ascii="Georgia" w:eastAsia="新細明體" w:hAnsi="Georgia" w:cs="新細明體"/>
          <w:color w:val="000000"/>
          <w:kern w:val="0"/>
          <w:sz w:val="28"/>
          <w:szCs w:val="28"/>
        </w:rPr>
        <w:t>All the best,</w:t>
      </w:r>
    </w:p>
    <w:p w:rsidR="00553509" w:rsidRPr="00553509" w:rsidRDefault="00553509" w:rsidP="00553509">
      <w:pPr>
        <w:widowControl/>
        <w:spacing w:after="285" w:line="375" w:lineRule="atLeast"/>
        <w:rPr>
          <w:rFonts w:ascii="Georgia" w:eastAsia="新細明體" w:hAnsi="Georgia" w:cs="新細明體"/>
          <w:color w:val="000000"/>
          <w:kern w:val="0"/>
          <w:sz w:val="28"/>
          <w:szCs w:val="28"/>
        </w:rPr>
      </w:pPr>
      <w:r w:rsidRPr="00553509">
        <w:rPr>
          <w:rFonts w:ascii="Georgia" w:eastAsia="新細明體" w:hAnsi="Georgia" w:cs="新細明體"/>
          <w:color w:val="000000"/>
          <w:kern w:val="0"/>
          <w:sz w:val="28"/>
          <w:szCs w:val="28"/>
        </w:rPr>
        <w:t>Liz</w:t>
      </w:r>
    </w:p>
    <w:p w:rsidR="00553509" w:rsidRPr="00553509" w:rsidRDefault="00553509" w:rsidP="00553509">
      <w:pPr>
        <w:widowControl/>
        <w:spacing w:after="285" w:line="375" w:lineRule="atLeast"/>
        <w:rPr>
          <w:rFonts w:ascii="Georgia" w:eastAsia="新細明體" w:hAnsi="Georgia" w:cs="新細明體"/>
          <w:color w:val="000000"/>
          <w:kern w:val="0"/>
          <w:sz w:val="28"/>
          <w:szCs w:val="28"/>
        </w:rPr>
      </w:pPr>
      <w:r w:rsidRPr="00553509">
        <w:rPr>
          <w:rFonts w:ascii="Georgia" w:eastAsia="新細明體" w:hAnsi="Georgia" w:cs="新細明體"/>
          <w:i/>
          <w:iCs/>
          <w:color w:val="000000"/>
          <w:kern w:val="0"/>
          <w:sz w:val="28"/>
          <w:szCs w:val="28"/>
        </w:rPr>
        <w:t>Liz Ryan is the CEO and founder of Human Workplace. Follow her on </w:t>
      </w:r>
      <w:hyperlink r:id="rId8" w:history="1">
        <w:r w:rsidRPr="00553509">
          <w:rPr>
            <w:rFonts w:ascii="Georgia" w:eastAsia="新細明體" w:hAnsi="Georgia" w:cs="新細明體"/>
            <w:i/>
            <w:iCs/>
            <w:color w:val="555555"/>
            <w:kern w:val="0"/>
            <w:sz w:val="28"/>
            <w:szCs w:val="28"/>
            <w:u w:val="single"/>
          </w:rPr>
          <w:t>Twitter</w:t>
        </w:r>
      </w:hyperlink>
      <w:r w:rsidRPr="00553509">
        <w:rPr>
          <w:rFonts w:ascii="Georgia" w:eastAsia="新細明體" w:hAnsi="Georgia" w:cs="新細明體"/>
          <w:i/>
          <w:iCs/>
          <w:color w:val="000000"/>
          <w:kern w:val="0"/>
          <w:sz w:val="28"/>
          <w:szCs w:val="28"/>
        </w:rPr>
        <w:t> and read the rest of her Forbes.com </w:t>
      </w:r>
      <w:hyperlink r:id="rId9" w:history="1">
        <w:r w:rsidRPr="00553509">
          <w:rPr>
            <w:rFonts w:ascii="Georgia" w:eastAsia="新細明體" w:hAnsi="Georgia" w:cs="新細明體"/>
            <w:i/>
            <w:iCs/>
            <w:color w:val="555555"/>
            <w:kern w:val="0"/>
            <w:sz w:val="28"/>
            <w:szCs w:val="28"/>
            <w:u w:val="single"/>
          </w:rPr>
          <w:t>columns here</w:t>
        </w:r>
      </w:hyperlink>
      <w:r w:rsidRPr="00553509">
        <w:rPr>
          <w:rFonts w:ascii="Georgia" w:eastAsia="新細明體" w:hAnsi="Georgia" w:cs="新細明體"/>
          <w:i/>
          <w:iCs/>
          <w:color w:val="000000"/>
          <w:kern w:val="0"/>
          <w:sz w:val="28"/>
          <w:szCs w:val="28"/>
        </w:rPr>
        <w:t>.</w:t>
      </w:r>
    </w:p>
    <w:p w:rsidR="00553509" w:rsidRPr="00553509" w:rsidRDefault="00553509" w:rsidP="00553509">
      <w:pPr>
        <w:widowControl/>
        <w:shd w:val="clear" w:color="auto" w:fill="FFFFFF"/>
        <w:spacing w:after="150"/>
        <w:rPr>
          <w:rFonts w:ascii="Helvetica Neue" w:eastAsia="新細明體" w:hAnsi="Helvetica Neue" w:cs="新細明體" w:hint="eastAsia"/>
          <w:color w:val="000000"/>
          <w:kern w:val="0"/>
          <w:sz w:val="28"/>
          <w:szCs w:val="28"/>
        </w:rPr>
      </w:pPr>
      <w:r w:rsidRPr="00553509">
        <w:rPr>
          <w:rFonts w:ascii="Georgia" w:eastAsia="新細明體" w:hAnsi="Georgia" w:cs="新細明體"/>
          <w:color w:val="000000"/>
          <w:kern w:val="0"/>
          <w:sz w:val="28"/>
          <w:szCs w:val="28"/>
        </w:rPr>
        <w:t> </w:t>
      </w:r>
      <w:r w:rsidRPr="00553509">
        <w:rPr>
          <w:rFonts w:ascii="Helvetica Neue" w:eastAsia="新細明體" w:hAnsi="Helvetica Neue" w:cs="新細明體"/>
          <w:color w:val="000000"/>
          <w:kern w:val="0"/>
          <w:sz w:val="28"/>
          <w:szCs w:val="28"/>
        </w:rPr>
        <w:t>This article is available online at:</w:t>
      </w:r>
      <w:r w:rsidRPr="00553509">
        <w:rPr>
          <w:rFonts w:ascii="Helvetica Neue" w:eastAsia="新細明體" w:hAnsi="Helvetica Neue" w:cs="新細明體" w:hint="eastAsia"/>
          <w:color w:val="000000"/>
          <w:kern w:val="0"/>
          <w:sz w:val="28"/>
          <w:szCs w:val="28"/>
        </w:rPr>
        <w:t xml:space="preserve"> </w:t>
      </w:r>
      <w:r w:rsidRPr="00553509">
        <w:rPr>
          <w:rFonts w:ascii="Helvetica Neue" w:eastAsia="新細明體" w:hAnsi="Helvetica Neue" w:cs="新細明體"/>
          <w:color w:val="000000"/>
          <w:kern w:val="0"/>
          <w:sz w:val="28"/>
          <w:szCs w:val="28"/>
        </w:rPr>
        <w:t>2016 Forbes.com LLC™   All Rights Reserved</w:t>
      </w:r>
    </w:p>
    <w:p w:rsidR="00553509" w:rsidRPr="00553509" w:rsidRDefault="00553509" w:rsidP="00553509">
      <w:pPr>
        <w:widowControl/>
        <w:spacing w:before="150"/>
        <w:rPr>
          <w:rFonts w:ascii="Helvetica" w:eastAsia="新細明體" w:hAnsi="Helvetica" w:cs="Helvetica"/>
          <w:color w:val="666666"/>
          <w:kern w:val="0"/>
          <w:sz w:val="28"/>
          <w:szCs w:val="28"/>
        </w:rPr>
      </w:pPr>
      <w:r w:rsidRPr="00553509">
        <w:rPr>
          <w:rFonts w:ascii="Helvetica" w:eastAsia="新細明體" w:hAnsi="Helvetica" w:cs="Helvetica"/>
          <w:color w:val="666666"/>
          <w:kern w:val="0"/>
          <w:sz w:val="28"/>
          <w:szCs w:val="28"/>
        </w:rPr>
        <w:t>Opinions expressed by Forbes Contributors are their own.</w:t>
      </w:r>
    </w:p>
    <w:p w:rsidR="00553509" w:rsidRPr="00553509" w:rsidRDefault="00375169" w:rsidP="00553509">
      <w:pPr>
        <w:widowControl/>
        <w:outlineLvl w:val="4"/>
        <w:rPr>
          <w:rFonts w:ascii="Helvetica Neue" w:eastAsia="新細明體" w:hAnsi="Helvetica Neue" w:cs="新細明體" w:hint="eastAsia"/>
          <w:color w:val="000000"/>
          <w:kern w:val="0"/>
          <w:sz w:val="28"/>
          <w:szCs w:val="28"/>
        </w:rPr>
      </w:pPr>
      <w:hyperlink r:id="rId10" w:history="1">
        <w:r w:rsidR="00553509" w:rsidRPr="00553509">
          <w:rPr>
            <w:rFonts w:ascii="Helvetica" w:eastAsia="新細明體" w:hAnsi="Helvetica" w:cs="Helvetica"/>
            <w:b/>
            <w:bCs/>
            <w:caps/>
            <w:color w:val="FFFFFF"/>
            <w:kern w:val="0"/>
            <w:sz w:val="28"/>
            <w:szCs w:val="28"/>
            <w:u w:val="single"/>
            <w:shd w:val="clear" w:color="auto" w:fill="B3B3B3"/>
          </w:rPr>
          <w:t>LEADERSHIP</w:t>
        </w:r>
      </w:hyperlink>
      <w:r w:rsidR="00553509" w:rsidRPr="00553509">
        <w:rPr>
          <w:rFonts w:ascii="Helvetica" w:eastAsia="新細明體" w:hAnsi="Helvetica" w:cs="Helvetica"/>
          <w:color w:val="666666"/>
          <w:kern w:val="0"/>
          <w:sz w:val="28"/>
          <w:szCs w:val="28"/>
        </w:rPr>
        <w:t xml:space="preserve"> 7/01/2016 </w:t>
      </w:r>
    </w:p>
    <w:p w:rsidR="00CE3BD5" w:rsidRPr="00553509" w:rsidRDefault="00553509">
      <w:pPr>
        <w:rPr>
          <w:sz w:val="28"/>
          <w:szCs w:val="28"/>
        </w:rPr>
      </w:pPr>
      <w:r w:rsidRPr="00553509">
        <w:rPr>
          <w:rFonts w:ascii="Helvetica" w:eastAsia="新細明體" w:hAnsi="Helvetica" w:cs="Helvetica"/>
          <w:noProof/>
          <w:color w:val="428BCA"/>
          <w:kern w:val="0"/>
          <w:sz w:val="28"/>
          <w:szCs w:val="28"/>
        </w:rPr>
        <w:drawing>
          <wp:inline distT="0" distB="0" distL="0" distR="0" wp14:anchorId="69FE4756" wp14:editId="5B039CD6">
            <wp:extent cx="1478280" cy="373631"/>
            <wp:effectExtent l="0" t="0" r="7620" b="7620"/>
            <wp:docPr id="3" name="圖片 3" descr="Forbes">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bes">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0794" cy="397014"/>
                    </a:xfrm>
                    <a:prstGeom prst="rect">
                      <a:avLst/>
                    </a:prstGeom>
                    <a:noFill/>
                    <a:ln>
                      <a:noFill/>
                    </a:ln>
                  </pic:spPr>
                </pic:pic>
              </a:graphicData>
            </a:graphic>
          </wp:inline>
        </w:drawing>
      </w:r>
    </w:p>
    <w:sectPr w:rsidR="00CE3BD5" w:rsidRPr="00553509">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Helvetica Neue">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118DE"/>
    <w:multiLevelType w:val="multilevel"/>
    <w:tmpl w:val="5CE2B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509"/>
    <w:rsid w:val="000C405D"/>
    <w:rsid w:val="00375169"/>
    <w:rsid w:val="0039601E"/>
    <w:rsid w:val="004A06C1"/>
    <w:rsid w:val="00553509"/>
    <w:rsid w:val="00A24B54"/>
    <w:rsid w:val="00C11838"/>
    <w:rsid w:val="00CE3BD5"/>
    <w:rsid w:val="00CF3A2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DD258"/>
  <w15:chartTrackingRefBased/>
  <w15:docId w15:val="{3A94A74C-011F-4B96-A50E-50755EFD7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pPr>
  </w:style>
  <w:style w:type="paragraph" w:styleId="1">
    <w:name w:val="heading 1"/>
    <w:basedOn w:val="a"/>
    <w:link w:val="10"/>
    <w:uiPriority w:val="9"/>
    <w:qFormat/>
    <w:rsid w:val="00553509"/>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2">
    <w:name w:val="heading 2"/>
    <w:basedOn w:val="a"/>
    <w:link w:val="20"/>
    <w:uiPriority w:val="9"/>
    <w:qFormat/>
    <w:rsid w:val="00553509"/>
    <w:pPr>
      <w:widowControl/>
      <w:spacing w:before="100" w:beforeAutospacing="1" w:after="100" w:afterAutospacing="1"/>
      <w:outlineLvl w:val="1"/>
    </w:pPr>
    <w:rPr>
      <w:rFonts w:ascii="新細明體" w:eastAsia="新細明體" w:hAnsi="新細明體" w:cs="新細明體"/>
      <w:b/>
      <w:bCs/>
      <w:kern w:val="0"/>
      <w:sz w:val="36"/>
      <w:szCs w:val="36"/>
    </w:rPr>
  </w:style>
  <w:style w:type="paragraph" w:styleId="5">
    <w:name w:val="heading 5"/>
    <w:basedOn w:val="a"/>
    <w:link w:val="50"/>
    <w:uiPriority w:val="9"/>
    <w:qFormat/>
    <w:rsid w:val="00553509"/>
    <w:pPr>
      <w:widowControl/>
      <w:spacing w:before="100" w:beforeAutospacing="1" w:after="100" w:afterAutospacing="1"/>
      <w:outlineLvl w:val="4"/>
    </w:pPr>
    <w:rPr>
      <w:rFonts w:ascii="新細明體" w:eastAsia="新細明體" w:hAnsi="新細明體" w:cs="新細明體"/>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553509"/>
    <w:rPr>
      <w:rFonts w:ascii="新細明體" w:eastAsia="新細明體" w:hAnsi="新細明體" w:cs="新細明體"/>
      <w:b/>
      <w:bCs/>
      <w:kern w:val="36"/>
      <w:sz w:val="48"/>
      <w:szCs w:val="48"/>
    </w:rPr>
  </w:style>
  <w:style w:type="character" w:customStyle="1" w:styleId="20">
    <w:name w:val="標題 2 字元"/>
    <w:basedOn w:val="a0"/>
    <w:link w:val="2"/>
    <w:uiPriority w:val="9"/>
    <w:rsid w:val="00553509"/>
    <w:rPr>
      <w:rFonts w:ascii="新細明體" w:eastAsia="新細明體" w:hAnsi="新細明體" w:cs="新細明體"/>
      <w:b/>
      <w:bCs/>
      <w:kern w:val="0"/>
      <w:sz w:val="36"/>
      <w:szCs w:val="36"/>
    </w:rPr>
  </w:style>
  <w:style w:type="character" w:customStyle="1" w:styleId="50">
    <w:name w:val="標題 5 字元"/>
    <w:basedOn w:val="a0"/>
    <w:link w:val="5"/>
    <w:uiPriority w:val="9"/>
    <w:rsid w:val="00553509"/>
    <w:rPr>
      <w:rFonts w:ascii="新細明體" w:eastAsia="新細明體" w:hAnsi="新細明體" w:cs="新細明體"/>
      <w:b/>
      <w:bCs/>
      <w:kern w:val="0"/>
      <w:sz w:val="20"/>
      <w:szCs w:val="20"/>
    </w:rPr>
  </w:style>
  <w:style w:type="character" w:styleId="a3">
    <w:name w:val="Hyperlink"/>
    <w:basedOn w:val="a0"/>
    <w:uiPriority w:val="99"/>
    <w:semiHidden/>
    <w:unhideWhenUsed/>
    <w:rsid w:val="00553509"/>
    <w:rPr>
      <w:color w:val="0000FF"/>
      <w:u w:val="single"/>
    </w:rPr>
  </w:style>
  <w:style w:type="character" w:customStyle="1" w:styleId="11">
    <w:name w:val="標題1"/>
    <w:basedOn w:val="a0"/>
    <w:rsid w:val="00553509"/>
  </w:style>
  <w:style w:type="paragraph" w:customStyle="1" w:styleId="previewbio">
    <w:name w:val="preview_bio"/>
    <w:basedOn w:val="a"/>
    <w:rsid w:val="00553509"/>
    <w:pPr>
      <w:widowControl/>
      <w:spacing w:before="100" w:beforeAutospacing="1" w:after="100" w:afterAutospacing="1"/>
    </w:pPr>
    <w:rPr>
      <w:rFonts w:ascii="新細明體" w:eastAsia="新細明體" w:hAnsi="新細明體" w:cs="新細明體"/>
      <w:kern w:val="0"/>
      <w:szCs w:val="24"/>
    </w:rPr>
  </w:style>
  <w:style w:type="paragraph" w:customStyle="1" w:styleId="disclaimer">
    <w:name w:val="disclaimer"/>
    <w:basedOn w:val="a"/>
    <w:rsid w:val="00553509"/>
    <w:pPr>
      <w:widowControl/>
      <w:spacing w:before="100" w:beforeAutospacing="1" w:after="100" w:afterAutospacing="1"/>
    </w:pPr>
    <w:rPr>
      <w:rFonts w:ascii="新細明體" w:eastAsia="新細明體" w:hAnsi="新細明體" w:cs="新細明體"/>
      <w:kern w:val="0"/>
      <w:szCs w:val="24"/>
    </w:rPr>
  </w:style>
  <w:style w:type="character" w:customStyle="1" w:styleId="apple-converted-space">
    <w:name w:val="apple-converted-space"/>
    <w:basedOn w:val="a0"/>
    <w:rsid w:val="00553509"/>
  </w:style>
  <w:style w:type="character" w:customStyle="1" w:styleId="views">
    <w:name w:val="views"/>
    <w:basedOn w:val="a0"/>
    <w:rsid w:val="00553509"/>
  </w:style>
  <w:style w:type="paragraph" w:customStyle="1" w:styleId="wp-caption-text">
    <w:name w:val="wp-caption-text"/>
    <w:basedOn w:val="a"/>
    <w:rsid w:val="00553509"/>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553509"/>
    <w:pPr>
      <w:widowControl/>
      <w:spacing w:before="100" w:beforeAutospacing="1" w:after="100" w:afterAutospacing="1"/>
    </w:pPr>
    <w:rPr>
      <w:rFonts w:ascii="新細明體" w:eastAsia="新細明體" w:hAnsi="新細明體" w:cs="新細明體"/>
      <w:kern w:val="0"/>
      <w:szCs w:val="24"/>
    </w:rPr>
  </w:style>
  <w:style w:type="character" w:styleId="a4">
    <w:name w:val="Strong"/>
    <w:basedOn w:val="a0"/>
    <w:uiPriority w:val="22"/>
    <w:qFormat/>
    <w:rsid w:val="00553509"/>
    <w:rPr>
      <w:b/>
      <w:bCs/>
    </w:rPr>
  </w:style>
  <w:style w:type="paragraph" w:customStyle="1" w:styleId="sigfile">
    <w:name w:val="sigfile"/>
    <w:basedOn w:val="a"/>
    <w:rsid w:val="00553509"/>
    <w:pPr>
      <w:widowControl/>
      <w:spacing w:before="100" w:beforeAutospacing="1" w:after="100" w:afterAutospacing="1"/>
    </w:pPr>
    <w:rPr>
      <w:rFonts w:ascii="新細明體" w:eastAsia="新細明體" w:hAnsi="新細明體" w:cs="新細明體"/>
      <w:kern w:val="0"/>
      <w:szCs w:val="24"/>
    </w:rPr>
  </w:style>
  <w:style w:type="character" w:styleId="a5">
    <w:name w:val="Emphasis"/>
    <w:basedOn w:val="a0"/>
    <w:uiPriority w:val="20"/>
    <w:qFormat/>
    <w:rsid w:val="00553509"/>
    <w:rPr>
      <w:i/>
      <w:iCs/>
    </w:rPr>
  </w:style>
  <w:style w:type="paragraph" w:customStyle="1" w:styleId="articlelink">
    <w:name w:val="article_link"/>
    <w:basedOn w:val="a"/>
    <w:rsid w:val="00553509"/>
    <w:pPr>
      <w:widowControl/>
      <w:spacing w:before="100" w:beforeAutospacing="1" w:after="100" w:afterAutospacing="1"/>
    </w:pPr>
    <w:rPr>
      <w:rFonts w:ascii="新細明體" w:eastAsia="新細明體" w:hAnsi="新細明體" w:cs="新細明體"/>
      <w:kern w:val="0"/>
      <w:szCs w:val="24"/>
    </w:rPr>
  </w:style>
  <w:style w:type="paragraph" w:styleId="a6">
    <w:name w:val="List Paragraph"/>
    <w:basedOn w:val="a"/>
    <w:uiPriority w:val="34"/>
    <w:qFormat/>
    <w:rsid w:val="00553509"/>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5394851">
      <w:bodyDiv w:val="1"/>
      <w:marLeft w:val="0"/>
      <w:marRight w:val="0"/>
      <w:marTop w:val="0"/>
      <w:marBottom w:val="0"/>
      <w:divBdr>
        <w:top w:val="none" w:sz="0" w:space="0" w:color="auto"/>
        <w:left w:val="none" w:sz="0" w:space="0" w:color="auto"/>
        <w:bottom w:val="none" w:sz="0" w:space="0" w:color="auto"/>
        <w:right w:val="none" w:sz="0" w:space="0" w:color="auto"/>
      </w:divBdr>
      <w:divsChild>
        <w:div w:id="1395591988">
          <w:marLeft w:val="0"/>
          <w:marRight w:val="0"/>
          <w:marTop w:val="0"/>
          <w:marBottom w:val="225"/>
          <w:divBdr>
            <w:top w:val="none" w:sz="0" w:space="0" w:color="auto"/>
            <w:left w:val="none" w:sz="0" w:space="0" w:color="auto"/>
            <w:bottom w:val="single" w:sz="36" w:space="11" w:color="CCCCCC"/>
            <w:right w:val="none" w:sz="0" w:space="0" w:color="auto"/>
          </w:divBdr>
        </w:div>
        <w:div w:id="407266935">
          <w:marLeft w:val="0"/>
          <w:marRight w:val="0"/>
          <w:marTop w:val="0"/>
          <w:marBottom w:val="0"/>
          <w:divBdr>
            <w:top w:val="none" w:sz="0" w:space="0" w:color="auto"/>
            <w:left w:val="none" w:sz="0" w:space="0" w:color="auto"/>
            <w:bottom w:val="none" w:sz="0" w:space="0" w:color="auto"/>
            <w:right w:val="none" w:sz="0" w:space="0" w:color="auto"/>
          </w:divBdr>
          <w:divsChild>
            <w:div w:id="523982294">
              <w:marLeft w:val="0"/>
              <w:marRight w:val="0"/>
              <w:marTop w:val="0"/>
              <w:marBottom w:val="0"/>
              <w:divBdr>
                <w:top w:val="none" w:sz="0" w:space="0" w:color="auto"/>
                <w:left w:val="none" w:sz="0" w:space="0" w:color="auto"/>
                <w:bottom w:val="none" w:sz="0" w:space="0" w:color="auto"/>
                <w:right w:val="none" w:sz="0" w:space="0" w:color="auto"/>
              </w:divBdr>
              <w:divsChild>
                <w:div w:id="1966423115">
                  <w:marLeft w:val="0"/>
                  <w:marRight w:val="0"/>
                  <w:marTop w:val="0"/>
                  <w:marBottom w:val="0"/>
                  <w:divBdr>
                    <w:top w:val="none" w:sz="0" w:space="0" w:color="auto"/>
                    <w:left w:val="none" w:sz="0" w:space="0" w:color="auto"/>
                    <w:bottom w:val="none" w:sz="0" w:space="0" w:color="auto"/>
                    <w:right w:val="none" w:sz="0" w:space="0" w:color="auto"/>
                  </w:divBdr>
                  <w:divsChild>
                    <w:div w:id="148886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047819">
          <w:marLeft w:val="0"/>
          <w:marRight w:val="0"/>
          <w:marTop w:val="0"/>
          <w:marBottom w:val="0"/>
          <w:divBdr>
            <w:top w:val="none" w:sz="0" w:space="0" w:color="auto"/>
            <w:left w:val="none" w:sz="0" w:space="0" w:color="auto"/>
            <w:bottom w:val="none" w:sz="0" w:space="0" w:color="auto"/>
            <w:right w:val="none" w:sz="0" w:space="0" w:color="auto"/>
          </w:divBdr>
          <w:divsChild>
            <w:div w:id="765344354">
              <w:marLeft w:val="0"/>
              <w:marRight w:val="0"/>
              <w:marTop w:val="375"/>
              <w:marBottom w:val="300"/>
              <w:divBdr>
                <w:top w:val="none" w:sz="0" w:space="0" w:color="auto"/>
                <w:left w:val="none" w:sz="0" w:space="0" w:color="auto"/>
                <w:bottom w:val="none" w:sz="0" w:space="0" w:color="auto"/>
                <w:right w:val="none" w:sz="0" w:space="0" w:color="auto"/>
              </w:divBdr>
              <w:divsChild>
                <w:div w:id="174465664">
                  <w:marLeft w:val="0"/>
                  <w:marRight w:val="0"/>
                  <w:marTop w:val="0"/>
                  <w:marBottom w:val="0"/>
                  <w:divBdr>
                    <w:top w:val="none" w:sz="0" w:space="0" w:color="auto"/>
                    <w:left w:val="none" w:sz="0" w:space="0" w:color="auto"/>
                    <w:bottom w:val="none" w:sz="0" w:space="0" w:color="auto"/>
                    <w:right w:val="none" w:sz="0" w:space="0" w:color="auto"/>
                  </w:divBdr>
                  <w:divsChild>
                    <w:div w:id="241793012">
                      <w:marLeft w:val="0"/>
                      <w:marRight w:val="0"/>
                      <w:marTop w:val="0"/>
                      <w:marBottom w:val="0"/>
                      <w:divBdr>
                        <w:top w:val="none" w:sz="0" w:space="0" w:color="auto"/>
                        <w:left w:val="none" w:sz="0" w:space="0" w:color="auto"/>
                        <w:bottom w:val="none" w:sz="0" w:space="0" w:color="auto"/>
                        <w:right w:val="none" w:sz="0" w:space="0" w:color="auto"/>
                      </w:divBdr>
                      <w:divsChild>
                        <w:div w:id="2136828112">
                          <w:marLeft w:val="0"/>
                          <w:marRight w:val="0"/>
                          <w:marTop w:val="0"/>
                          <w:marBottom w:val="0"/>
                          <w:divBdr>
                            <w:top w:val="none" w:sz="0" w:space="0" w:color="auto"/>
                            <w:left w:val="none" w:sz="0" w:space="0" w:color="auto"/>
                            <w:bottom w:val="none" w:sz="0" w:space="0" w:color="auto"/>
                            <w:right w:val="none" w:sz="0" w:space="0" w:color="auto"/>
                          </w:divBdr>
                        </w:div>
                        <w:div w:id="154299839">
                          <w:marLeft w:val="0"/>
                          <w:marRight w:val="0"/>
                          <w:marTop w:val="0"/>
                          <w:marBottom w:val="0"/>
                          <w:divBdr>
                            <w:top w:val="none" w:sz="0" w:space="0" w:color="auto"/>
                            <w:left w:val="none" w:sz="0" w:space="0" w:color="auto"/>
                            <w:bottom w:val="none" w:sz="0" w:space="0" w:color="auto"/>
                            <w:right w:val="none" w:sz="0" w:space="0" w:color="auto"/>
                          </w:divBdr>
                        </w:div>
                        <w:div w:id="1637643239">
                          <w:marLeft w:val="0"/>
                          <w:marRight w:val="0"/>
                          <w:marTop w:val="300"/>
                          <w:marBottom w:val="300"/>
                          <w:divBdr>
                            <w:top w:val="single" w:sz="6" w:space="15" w:color="DDDDDD"/>
                            <w:left w:val="none" w:sz="0" w:space="0" w:color="auto"/>
                            <w:bottom w:val="single" w:sz="6" w:space="15" w:color="DDDDDD"/>
                            <w:right w:val="none" w:sz="0" w:space="0" w:color="auto"/>
                          </w:divBdr>
                        </w:div>
                        <w:div w:id="185801375">
                          <w:blockQuote w:val="1"/>
                          <w:marLeft w:val="0"/>
                          <w:marRight w:val="1183"/>
                          <w:marTop w:val="0"/>
                          <w:marBottom w:val="375"/>
                          <w:divBdr>
                            <w:top w:val="none" w:sz="0" w:space="0" w:color="auto"/>
                            <w:left w:val="none" w:sz="0" w:space="0" w:color="auto"/>
                            <w:bottom w:val="none" w:sz="0" w:space="0" w:color="auto"/>
                            <w:right w:val="none" w:sz="0" w:space="0" w:color="auto"/>
                          </w:divBdr>
                        </w:div>
                        <w:div w:id="1751925681">
                          <w:blockQuote w:val="1"/>
                          <w:marLeft w:val="0"/>
                          <w:marRight w:val="1183"/>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 w:id="900288391">
          <w:marLeft w:val="0"/>
          <w:marRight w:val="0"/>
          <w:marTop w:val="0"/>
          <w:marBottom w:val="0"/>
          <w:divBdr>
            <w:top w:val="single" w:sz="36" w:space="15" w:color="CCCCCC"/>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witter.com/humanworkplac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forbes.com/" TargetMode="External"/><Relationship Id="rId5" Type="http://schemas.openxmlformats.org/officeDocument/2006/relationships/hyperlink" Target="http://www.forbes.com/sites/lizryan/" TargetMode="External"/><Relationship Id="rId10" Type="http://schemas.openxmlformats.org/officeDocument/2006/relationships/hyperlink" Target="http://www.forbes.com/leadership" TargetMode="External"/><Relationship Id="rId4" Type="http://schemas.openxmlformats.org/officeDocument/2006/relationships/webSettings" Target="webSettings.xml"/><Relationship Id="rId9" Type="http://schemas.openxmlformats.org/officeDocument/2006/relationships/hyperlink" Target="http://www.forbes.com/sites/lizryan/"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688</Words>
  <Characters>3924</Characters>
  <Application>Microsoft Office Word</Application>
  <DocSecurity>0</DocSecurity>
  <Lines>32</Lines>
  <Paragraphs>9</Paragraphs>
  <ScaleCrop>false</ScaleCrop>
  <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 chen</dc:creator>
  <cp:keywords/>
  <dc:description/>
  <cp:lastModifiedBy>CF chen</cp:lastModifiedBy>
  <cp:revision>2</cp:revision>
  <dcterms:created xsi:type="dcterms:W3CDTF">2016-10-04T16:03:00Z</dcterms:created>
  <dcterms:modified xsi:type="dcterms:W3CDTF">2016-10-04T16:03:00Z</dcterms:modified>
</cp:coreProperties>
</file>